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29B" w14:textId="77777777" w:rsidR="00B4522F" w:rsidRPr="00B4522F" w:rsidRDefault="00B4522F" w:rsidP="00B4522F">
      <w:pPr>
        <w:shd w:val="clear" w:color="auto" w:fill="FFFFFF"/>
        <w:spacing w:after="375" w:line="615" w:lineRule="atLeast"/>
        <w:outlineLvl w:val="0"/>
        <w:rPr>
          <w:rFonts w:ascii="Georgia" w:eastAsia="Times New Roman" w:hAnsi="Georgia" w:cs="Times New Roman"/>
          <w:b/>
          <w:bCs/>
          <w:color w:val="4D4D4D"/>
          <w:spacing w:val="-8"/>
          <w:kern w:val="36"/>
          <w:sz w:val="45"/>
          <w:szCs w:val="45"/>
          <w:lang w:eastAsia="it-IT"/>
        </w:rPr>
      </w:pPr>
      <w:r w:rsidRPr="00B4522F">
        <w:rPr>
          <w:rFonts w:ascii="Georgia" w:eastAsia="Times New Roman" w:hAnsi="Georgia" w:cs="Times New Roman"/>
          <w:b/>
          <w:bCs/>
          <w:color w:val="4D4D4D"/>
          <w:spacing w:val="-8"/>
          <w:kern w:val="36"/>
          <w:sz w:val="45"/>
          <w:szCs w:val="45"/>
          <w:lang w:eastAsia="it-IT"/>
        </w:rPr>
        <w:t>Ordinazione diaconale di 29 fedeli dell’Opus Dei</w:t>
      </w:r>
    </w:p>
    <w:p w14:paraId="4AB1302C" w14:textId="77777777" w:rsidR="00B4522F" w:rsidRPr="00B4522F" w:rsidRDefault="00B4522F" w:rsidP="00B4522F">
      <w:pPr>
        <w:shd w:val="clear" w:color="auto" w:fill="FFFFFF"/>
        <w:spacing w:after="375" w:line="390" w:lineRule="atLeast"/>
        <w:rPr>
          <w:rFonts w:ascii="Georgia" w:eastAsia="Times New Roman" w:hAnsi="Georgia" w:cs="Times New Roman"/>
          <w:color w:val="4D4D4D"/>
          <w:sz w:val="29"/>
          <w:szCs w:val="29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9"/>
          <w:szCs w:val="29"/>
          <w:lang w:eastAsia="it-IT"/>
        </w:rPr>
        <w:t>Sabato 18 novembre, 29 fedeli dell’Opus Dei, provenienti da 19 paesi, hanno ricevuto l’ordinazione diaconale nella basilica di Sant’Eugenio, a Roma.</w:t>
      </w:r>
    </w:p>
    <w:p w14:paraId="0A91D5FD" w14:textId="77777777" w:rsidR="00B4522F" w:rsidRPr="00B4522F" w:rsidRDefault="00B4522F" w:rsidP="00B4522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D4D4D"/>
          <w:lang w:eastAsia="it-IT"/>
        </w:rPr>
      </w:pPr>
      <w:r w:rsidRPr="00B4522F">
        <w:rPr>
          <w:rFonts w:ascii="Georgia" w:eastAsia="Times New Roman" w:hAnsi="Georgia" w:cs="Times New Roman"/>
          <w:noProof/>
          <w:color w:val="4D4D4D"/>
          <w:lang w:eastAsia="it-IT"/>
        </w:rPr>
        <w:drawing>
          <wp:inline distT="0" distB="0" distL="0" distR="0" wp14:anchorId="7822D90E" wp14:editId="0ED2898B">
            <wp:extent cx="4395054" cy="27051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19" cy="27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01C3" w14:textId="77777777" w:rsidR="00B4522F" w:rsidRPr="00B4522F" w:rsidRDefault="00B4522F" w:rsidP="00B4522F">
      <w:pPr>
        <w:shd w:val="clear" w:color="auto" w:fill="FFFFFF"/>
        <w:spacing w:after="0" w:line="210" w:lineRule="atLeast"/>
        <w:rPr>
          <w:rFonts w:ascii="var(--roboto)" w:eastAsia="Times New Roman" w:hAnsi="var(--roboto)" w:cs="Times New Roman"/>
          <w:color w:val="4D4D4D"/>
          <w:sz w:val="18"/>
          <w:szCs w:val="18"/>
          <w:lang w:eastAsia="it-IT"/>
        </w:rPr>
      </w:pPr>
      <w:r w:rsidRPr="00B4522F">
        <w:rPr>
          <w:rFonts w:ascii="var(--roboto)" w:eastAsia="Times New Roman" w:hAnsi="var(--roboto)" w:cs="Times New Roman"/>
          <w:color w:val="4D4D4D"/>
          <w:sz w:val="18"/>
          <w:szCs w:val="18"/>
          <w:lang w:eastAsia="it-IT"/>
        </w:rPr>
        <w:t>15/11/2023</w:t>
      </w:r>
    </w:p>
    <w:p w14:paraId="620F47D1" w14:textId="77777777" w:rsidR="00B4522F" w:rsidRPr="00B4522F" w:rsidRDefault="00B4522F" w:rsidP="00B4522F">
      <w:pPr>
        <w:numPr>
          <w:ilvl w:val="0"/>
          <w:numId w:val="1"/>
        </w:numPr>
        <w:shd w:val="clear" w:color="auto" w:fill="FFFFFF"/>
        <w:spacing w:after="0" w:line="210" w:lineRule="atLeast"/>
        <w:ind w:left="795"/>
        <w:jc w:val="center"/>
        <w:rPr>
          <w:rFonts w:ascii="var(--roboto)" w:eastAsia="Times New Roman" w:hAnsi="var(--roboto)" w:cs="Times New Roman"/>
          <w:color w:val="4D4D4D"/>
          <w:sz w:val="18"/>
          <w:szCs w:val="18"/>
          <w:lang w:eastAsia="it-IT"/>
        </w:rPr>
      </w:pPr>
      <w:r w:rsidRPr="00B4522F">
        <w:rPr>
          <w:rFonts w:ascii="var(--roboto)" w:eastAsia="Times New Roman" w:hAnsi="var(--roboto)" w:cs="Times New Roman"/>
          <w:color w:val="4D4D4D"/>
          <w:spacing w:val="8"/>
          <w:sz w:val="13"/>
          <w:szCs w:val="13"/>
          <w:lang w:eastAsia="it-IT"/>
        </w:rPr>
        <w:t>CONDIVIDI</w:t>
      </w:r>
    </w:p>
    <w:p w14:paraId="7F42FCAE" w14:textId="77777777" w:rsidR="00B4522F" w:rsidRPr="00B4522F" w:rsidRDefault="00B4522F" w:rsidP="00B4522F">
      <w:pPr>
        <w:numPr>
          <w:ilvl w:val="0"/>
          <w:numId w:val="1"/>
        </w:numPr>
        <w:shd w:val="clear" w:color="auto" w:fill="FFFFFF"/>
        <w:spacing w:after="0" w:line="210" w:lineRule="atLeast"/>
        <w:ind w:left="795"/>
        <w:jc w:val="center"/>
        <w:rPr>
          <w:rFonts w:ascii="var(--roboto)" w:eastAsia="Times New Roman" w:hAnsi="var(--roboto)" w:cs="Times New Roman"/>
          <w:color w:val="4D4D4D"/>
          <w:sz w:val="18"/>
          <w:szCs w:val="18"/>
          <w:lang w:eastAsia="it-IT"/>
        </w:rPr>
      </w:pPr>
      <w:r w:rsidRPr="00B4522F">
        <w:rPr>
          <w:rFonts w:ascii="var(--roboto)" w:eastAsia="Times New Roman" w:hAnsi="var(--roboto)" w:cs="Times New Roman"/>
          <w:color w:val="4D4D4D"/>
          <w:spacing w:val="8"/>
          <w:sz w:val="13"/>
          <w:szCs w:val="13"/>
          <w:lang w:eastAsia="it-IT"/>
        </w:rPr>
        <w:t>PRINT</w:t>
      </w:r>
    </w:p>
    <w:p w14:paraId="47E4A4A8" w14:textId="77777777" w:rsidR="00B4522F" w:rsidRPr="00B4522F" w:rsidRDefault="00B4522F" w:rsidP="00B4522F">
      <w:pPr>
        <w:numPr>
          <w:ilvl w:val="0"/>
          <w:numId w:val="1"/>
        </w:numPr>
        <w:shd w:val="clear" w:color="auto" w:fill="FFFFFF"/>
        <w:spacing w:after="105" w:line="210" w:lineRule="atLeast"/>
        <w:ind w:left="795"/>
        <w:rPr>
          <w:rFonts w:ascii="var(--roboto)" w:eastAsia="Times New Roman" w:hAnsi="var(--roboto)" w:cs="Times New Roman"/>
          <w:color w:val="4D4D4D"/>
          <w:sz w:val="18"/>
          <w:szCs w:val="18"/>
          <w:lang w:eastAsia="it-IT"/>
        </w:rPr>
      </w:pPr>
      <w:hyperlink r:id="rId6" w:tooltip="Scarica l'EPUB" w:history="1">
        <w:proofErr w:type="spellStart"/>
        <w:r w:rsidRPr="00B4522F">
          <w:rPr>
            <w:rFonts w:ascii="var(--roboto)" w:eastAsia="Times New Roman" w:hAnsi="var(--roboto)" w:cs="Times New Roman"/>
            <w:color w:val="0000FF"/>
            <w:spacing w:val="8"/>
            <w:sz w:val="13"/>
            <w:szCs w:val="13"/>
            <w:u w:val="single"/>
            <w:lang w:eastAsia="it-IT"/>
          </w:rPr>
          <w:t>ePUB</w:t>
        </w:r>
        <w:proofErr w:type="spellEnd"/>
      </w:hyperlink>
    </w:p>
    <w:p w14:paraId="298DAE34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Il vescovo che ha ordinato i nuovi diaconi è mons. Andrés Gabriel Ferrada Moreira, Segretario del Dicastero per il Clero.</w:t>
      </w:r>
    </w:p>
    <w:p w14:paraId="3B60CD51" w14:textId="77777777" w:rsidR="00B4522F" w:rsidRPr="00B4522F" w:rsidRDefault="00B4522F" w:rsidP="00B452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hyperlink r:id="rId7" w:tgtFrame="_blank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Clicca qui per leggere l'omelia</w:t>
        </w:r>
      </w:hyperlink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.</w:t>
      </w:r>
    </w:p>
    <w:p w14:paraId="0BB180C2" w14:textId="77777777" w:rsidR="00B4522F" w:rsidRPr="00B4522F" w:rsidRDefault="00B4522F" w:rsidP="00B452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La cerimonia ha avuto luogo nella basilica di Sant’Eugenio (</w:t>
      </w:r>
      <w:hyperlink r:id="rId8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Viale delle Belle Arti, 10, Roma</w:t>
        </w:r>
      </w:hyperlink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).</w:t>
      </w:r>
    </w:p>
    <w:p w14:paraId="33A54E45" w14:textId="77777777" w:rsidR="00B4522F" w:rsidRPr="00B4522F" w:rsidRDefault="00B4522F" w:rsidP="00B452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I 29 candidati provengono da 19 paesi: Australia, Austria, Brasile, Camerun, El Salvador, Spagna, Stati Uniti, Filippine, Francia, Hong Kong, </w:t>
      </w:r>
      <w:hyperlink r:id="rId9" w:tgtFrame="_blank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Italia</w:t>
        </w:r>
      </w:hyperlink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, Giappone, Kenya, Messico, Nigeria, Repubblica Democratica del Congo, Paraguay, Svezia e Svizzera. Questi sono i loro nomi:</w:t>
      </w:r>
    </w:p>
    <w:p w14:paraId="67B884F5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Cecil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Otieno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Agutu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(Kenya)</w:t>
      </w:r>
    </w:p>
    <w:p w14:paraId="2CD18751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Ricardo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Alanís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Cristóforo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(Messico)</w:t>
      </w:r>
    </w:p>
    <w:p w14:paraId="7D40FFDF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Chinwike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Simon-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Jude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Asolibe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(Nigeria)</w:t>
      </w:r>
    </w:p>
    <w:p w14:paraId="41A4F8DC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Renie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Cavales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Toco (Filippine)</w:t>
      </w:r>
    </w:p>
    <w:p w14:paraId="70EBEAA8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Gaétan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Cœurderoy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(Francia)</w:t>
      </w:r>
    </w:p>
    <w:p w14:paraId="25962DF6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lastRenderedPageBreak/>
        <w:t>• Javier de Juan Pardo (Spagna)</w:t>
      </w:r>
    </w:p>
    <w:p w14:paraId="0D6E04D2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José de la Pisa Pérez de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los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Cobos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(Spagna)</w:t>
      </w:r>
    </w:p>
    <w:p w14:paraId="50BBA695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Juan Carlos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Díaz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Palacio (Messico)</w:t>
      </w:r>
    </w:p>
    <w:p w14:paraId="49F2881B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Jordi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Farreras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Tió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(Spagna)</w:t>
      </w:r>
    </w:p>
    <w:p w14:paraId="785C55D0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Matteo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Frondoni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(Svizzera)</w:t>
      </w:r>
    </w:p>
    <w:p w14:paraId="0954FCE2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Abraham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Geraldez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Briones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(Filippine)</w:t>
      </w:r>
    </w:p>
    <w:p w14:paraId="1C76285F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Pedro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Gil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Nogués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(Camerun)</w:t>
      </w:r>
    </w:p>
    <w:p w14:paraId="7BF775D0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Clemens Maria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Gudenus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(Austria)</w:t>
      </w:r>
    </w:p>
    <w:p w14:paraId="5F6F9A55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Jaime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Hernández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Ojeda (Stati Uniti)</w:t>
      </w:r>
    </w:p>
    <w:p w14:paraId="57808CC3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Juan Pablo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Hinojosa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Gómez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(Australia)</w:t>
      </w:r>
    </w:p>
    <w:p w14:paraId="79A50587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Javier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Jauquicoa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Martinena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(Spagna)</w:t>
      </w:r>
    </w:p>
    <w:p w14:paraId="4AD21370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• Francisco Javier Jiménez Aguilar (El Salvador)</w:t>
      </w:r>
    </w:p>
    <w:p w14:paraId="78409237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Carlos Augusto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Lisboa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Santos (Brasile)</w:t>
      </w:r>
    </w:p>
    <w:p w14:paraId="603642B6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Djuna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Pascal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Mansinsa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Mvuala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(Repubblica Democratica del Congo)</w:t>
      </w:r>
    </w:p>
    <w:p w14:paraId="1CAA2E57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José Angel Márquez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Urízar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(Messico)</w:t>
      </w:r>
    </w:p>
    <w:p w14:paraId="47C07A80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José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María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Morales de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Álava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(Svezia)</w:t>
      </w:r>
    </w:p>
    <w:p w14:paraId="3E28517F" w14:textId="77777777" w:rsidR="00B4522F" w:rsidRPr="00B4522F" w:rsidRDefault="00B4522F" w:rsidP="00B452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• </w:t>
      </w:r>
      <w:hyperlink r:id="rId10" w:tgtFrame="_blank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Daniele Mottura</w:t>
        </w:r>
      </w:hyperlink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 (Italia)</w:t>
      </w:r>
    </w:p>
    <w:p w14:paraId="2BCB5C8A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Wai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Leung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Ng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(Hong Kong)</w:t>
      </w:r>
    </w:p>
    <w:p w14:paraId="33A9E716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Marcial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Eleno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Núñez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Álvarez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(Paraguay)</w:t>
      </w:r>
    </w:p>
    <w:p w14:paraId="1812FF60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• José Fernando Pérez Aguilar (Messico)</w:t>
      </w:r>
    </w:p>
    <w:p w14:paraId="2BDBCB2F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Álvaro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Piquer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Altarriba (Spagna)</w:t>
      </w:r>
    </w:p>
    <w:p w14:paraId="2A0EA497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Alberto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Hikaru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Shintani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(Giappone)</w:t>
      </w:r>
    </w:p>
    <w:p w14:paraId="0ECCF885" w14:textId="77777777" w:rsidR="00B4522F" w:rsidRPr="00B4522F" w:rsidRDefault="00B4522F" w:rsidP="00B452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• </w:t>
      </w:r>
      <w:hyperlink r:id="rId11" w:tgtFrame="_blank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Roberto Sorrenti</w:t>
        </w:r>
      </w:hyperlink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 (Italia)</w:t>
      </w:r>
    </w:p>
    <w:p w14:paraId="6866BA9D" w14:textId="77777777" w:rsidR="00B4522F" w:rsidRPr="00B4522F" w:rsidRDefault="00B4522F" w:rsidP="00B4522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•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Agustín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Torres </w:t>
      </w:r>
      <w:proofErr w:type="spellStart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Gómez</w:t>
      </w:r>
      <w:proofErr w:type="spellEnd"/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 xml:space="preserve"> (Messico)</w:t>
      </w:r>
    </w:p>
    <w:p w14:paraId="17225BD2" w14:textId="3DF34A46" w:rsidR="00C046DA" w:rsidRPr="00B4522F" w:rsidRDefault="00B4522F" w:rsidP="00B4522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</w:pPr>
      <w:r w:rsidRPr="00B4522F">
        <w:rPr>
          <w:rFonts w:ascii="Georgia" w:eastAsia="Times New Roman" w:hAnsi="Georgia" w:cs="Times New Roman"/>
          <w:color w:val="4D4D4D"/>
          <w:sz w:val="26"/>
          <w:szCs w:val="26"/>
          <w:lang w:eastAsia="it-IT"/>
        </w:rPr>
        <w:t>La cerimonia è stata trasmessa tramite il </w:t>
      </w:r>
      <w:hyperlink r:id="rId12" w:history="1">
        <w:r w:rsidRPr="00B4522F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it-IT"/>
          </w:rPr>
          <w:t>servizio streaming offerto dalla basilica.</w:t>
        </w:r>
      </w:hyperlink>
    </w:p>
    <w:sectPr w:rsidR="00C046DA" w:rsidRPr="00B45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roboto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71EB"/>
    <w:multiLevelType w:val="multilevel"/>
    <w:tmpl w:val="3BC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2F"/>
    <w:rsid w:val="00B4522F"/>
    <w:rsid w:val="00C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E5A5"/>
  <w15:chartTrackingRefBased/>
  <w15:docId w15:val="{A4AA3F6A-23AD-4618-86F8-AA01FE6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61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uojBYbwYkZQsfWMc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usdei.org/it/article/omelia-andres-gabriel-ferrada-moreira-ordinazione-diaconale-18-11-2023/" TargetMode="External"/><Relationship Id="rId12" Type="http://schemas.openxmlformats.org/officeDocument/2006/relationships/hyperlink" Target="https://www.youtube.com/watch?v=kVR7m5M-Bw8&amp;ab_channel=ParrocchiaSant%27Eugen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usdei.org/it/article/ordinazione-diaconale-opus-dei-2023/epub/" TargetMode="External"/><Relationship Id="rId11" Type="http://schemas.openxmlformats.org/officeDocument/2006/relationships/hyperlink" Target="https://opusdei.org/it/article/roberto-sorrenti-e-daniele-mottura-due-italiani-diacon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pusdei.org/it/article/roberto-sorrenti-e-daniele-mottura-due-italiani-diac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usdei.org/it/article/roberto-sorrenti-e-daniele-mottura-due-italiani-diaco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2023-11-22T10:12:00Z</dcterms:created>
  <dcterms:modified xsi:type="dcterms:W3CDTF">2023-11-22T10:12:00Z</dcterms:modified>
</cp:coreProperties>
</file>